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AE85A1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241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4"/>
              </w:rPr>
            </w:pPr>
            <w:r>
              <w:rPr>
                <w:rStyle w:val="C8"/>
                <w:sz w:val="20"/>
              </w:rPr>
              <w:t>Titul, jméno, příjmení</w:t>
            </w:r>
            <w:r>
              <w:t xml:space="preserve">: </w:t>
            </w:r>
            <w:r>
              <w:rPr>
                <w:rStyle w:val="C9"/>
                <w:color w:val="auto"/>
              </w:rPr>
              <w:fldChar w:fldCharType="begin"/>
            </w:r>
            <w:r>
              <w:rPr>
                <w:rStyle w:val="C9"/>
                <w:color w:val="auto"/>
              </w:rPr>
              <w:instrText xml:space="preserve"> FORMTEXT </w:instrText>
            </w:r>
            <w:r>
              <w:rPr>
                <w:rStyle w:val="C9"/>
                <w:color w:val="auto"/>
              </w:rPr>
              <w:fldChar w:fldCharType="separate"/>
            </w:r>
            <w:r>
              <w:t>     </w:t>
            </w:r>
            <w:r>
              <w:rPr>
                <w:rStyle w:val="C9"/>
                <w:color w:val="auto"/>
              </w:rPr>
              <w:fldChar w:fldCharType="end"/>
            </w:r>
          </w:p>
        </w:tc>
      </w:tr>
      <w:tr>
        <w:trPr>
          <w:trHeight w:hRule="atLeast" w:val="350"/>
          <w:jc w:val="center"/>
        </w:trPr>
        <w:tc>
          <w:tcPr>
            <w:tcW w:w="4995" w:type="dxa"/>
            <w:gridSpan w:val="4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Identifikační nebo rodné číslo: </w:t>
            </w:r>
            <w:bookmarkStart w:id="0" w:name="Text4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0"/>
          </w:p>
        </w:tc>
        <w:tc>
          <w:tcPr>
            <w:tcW w:w="5246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Místo narození: </w:t>
            </w:r>
            <w:bookmarkStart w:id="1" w:name="Text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"/>
          </w:p>
        </w:tc>
      </w:tr>
      <w:tr>
        <w:trPr>
          <w:trHeight w:hRule="atLeast" w:val="412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Stávající dosažená kvalifikace v NDT: </w:t>
            </w:r>
            <w:bookmarkStart w:id="2" w:name="Text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2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Adresa bydliště včetně PSČ: 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3" w:name="Text7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4" w:name="Text8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24"/>
              </w:rPr>
            </w:pPr>
            <w:bookmarkStart w:id="5" w:name="Text9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"/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>Telefon:</w:t>
            </w:r>
            <w:r>
              <w:t xml:space="preserve"> </w:t>
            </w:r>
            <w:bookmarkStart w:id="6" w:name="Text10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6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Mobil:</w:t>
            </w:r>
            <w:r>
              <w:t xml:space="preserve"> </w:t>
            </w:r>
            <w:bookmarkStart w:id="7" w:name="Text11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7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t xml:space="preserve">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405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b w:val="0"/>
                <w:sz w:val="20"/>
              </w:rPr>
            </w:pPr>
            <w:r>
              <w:rPr>
                <w:rStyle w:val="C8"/>
                <w:sz w:val="20"/>
              </w:rPr>
              <w:t>Název</w:t>
            </w:r>
            <w:r>
              <w:rPr>
                <w:sz w:val="20"/>
              </w:rPr>
              <w:t xml:space="preserve">: </w:t>
            </w:r>
            <w:bookmarkStart w:id="8" w:name="Text12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8"/>
            <w:r>
              <w:rPr>
                <w:b w:val="0"/>
                <w:sz w:val="20"/>
              </w:rPr>
              <w:t xml:space="preserve"> </w:t>
            </w:r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Fakturační adresa včetně PSČ:</w:t>
            </w:r>
          </w:p>
          <w:p>
            <w:pPr>
              <w:pStyle w:val="P8"/>
              <w:keepNext w:val="1"/>
              <w:spacing w:after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IČ: </w:t>
            </w:r>
            <w:bookmarkStart w:id="9" w:name="Text1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9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DIČ:  </w:t>
            </w:r>
            <w:bookmarkStart w:id="10" w:name="Text1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0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bookmarkStart w:id="11" w:name="Text19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1"/>
          </w:p>
        </w:tc>
      </w:tr>
      <w:tr>
        <w:trPr>
          <w:trHeight w:hRule="atLeast" w:val="300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</w:tr>
      <w:tr>
        <w:trPr>
          <w:trHeight w:hRule="atLeast" w:val="300"/>
          <w:jc w:val="center"/>
        </w:trPr>
        <w:tc>
          <w:tcPr>
            <w:tcW w:w="3216" w:type="dxa"/>
            <w:gridSpan w:val="2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Telefon: </w:t>
            </w:r>
            <w:bookmarkStart w:id="12" w:name="Text17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2"/>
          </w:p>
        </w:tc>
        <w:tc>
          <w:tcPr>
            <w:tcW w:w="2692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  <w:bookmarkStart w:id="13" w:name="Text18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3"/>
          </w:p>
        </w:tc>
        <w:tc>
          <w:tcPr>
            <w:tcW w:w="4333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1061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adresa včetně PSČ (bude použita pro zaslání dokladů), pokud je odlišná od fakturační: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4" w:name="Text32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5" w:name="Text33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5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6" w:name="Text34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6"/>
          </w:p>
        </w:tc>
      </w:tr>
      <w:tr>
        <w:trPr>
          <w:cantSplit/>
          <w:trHeight w:hRule="atLeast" w:val="298"/>
          <w:jc w:val="center"/>
        </w:trPr>
        <w:tc>
          <w:tcPr>
            <w:tcW w:w="4004" w:type="dxa"/>
            <w:gridSpan w:val="3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 xml:space="preserve">Druh kurzu / školení: </w:t>
            </w:r>
          </w:p>
        </w:tc>
        <w:tc>
          <w:tcPr>
            <w:tcW w:w="6237" w:type="dxa"/>
            <w:gridSpan w:val="5"/>
            <w:tcBorders>
              <w:top w:val="single" w:sz="2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8"/>
                <w:sz w:val="20"/>
              </w:rPr>
              <w:t>Termín kurzu / školení: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rStyle w:val="C9"/>
                <w:color w:val="auto"/>
              </w:rPr>
              <w:t>11.11.2024 – 15.11.2024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2015" w:type="dxa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 xml:space="preserve">Metoda: </w:t>
            </w:r>
            <w:r>
              <w:rPr>
                <w:rStyle w:val="C9"/>
                <w:b w:val="0"/>
                <w:color w:val="auto"/>
              </w:rPr>
              <w:t>PT</w:t>
            </w:r>
          </w:p>
        </w:tc>
        <w:tc>
          <w:tcPr>
            <w:tcW w:w="1989" w:type="dxa"/>
            <w:gridSpan w:val="2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Stupeň </w:t>
            </w:r>
            <w:r>
              <w:rPr>
                <w:sz w:val="20"/>
                <w:vertAlign w:val="superscript"/>
              </w:rPr>
              <w:t>a)</w:t>
            </w:r>
            <w:r>
              <w:rPr>
                <w:sz w:val="20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Style w:val="C3"/>
                <w:b w:val="0"/>
                <w:color w:val="000000"/>
                <w:sz w:val="20"/>
              </w:rPr>
              <w:t xml:space="preserve">Sektor: </w:t>
            </w:r>
            <w:r>
              <w:rPr>
                <w:rStyle w:val="C3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w – svařované výrobky </w:t>
            </w:r>
          </w:p>
        </w:tc>
      </w:tr>
      <w:tr>
        <w:trPr>
          <w:trHeight w:hRule="atLeast" w:val="25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a) Pro přímý přístup ke stupni 2 zapište oba stupně 1 a 2 (Stupeň: 1,2 )</w:t>
            </w:r>
          </w:p>
        </w:tc>
      </w:tr>
      <w:tr>
        <w:trPr>
          <w:trHeight w:hRule="atLeast" w:val="276"/>
          <w:jc w:val="center"/>
        </w:trPr>
        <w:tc>
          <w:tcPr>
            <w:tcW w:w="4004" w:type="dxa"/>
            <w:gridSpan w:val="3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Začátek kurzu: </w:t>
            </w:r>
            <w:r>
              <w:rPr>
                <w:rFonts w:ascii="Arial" w:hAnsi="Arial"/>
              </w:rPr>
              <w:t>09:00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Adresa konání kurzu: </w:t>
            </w:r>
            <w:r>
              <w:rPr>
                <w:rFonts w:ascii="Arial" w:hAnsi="Arial"/>
                <w:color w:val="000000"/>
              </w:rPr>
              <w:t>DOM - ZO 13, s. r. o., DOM - ZO 13, s.r.o., Podnikatelská 558, 19011 Praha 9 - Běchovice, areál VÚ, budova IRIA (1. -2. den + 5. den - teorie), Svářečská škola COP Nymburk, V Kolonii 1804, 288 02 Nymburk (3. - 4. den - praxe)</w:t>
            </w:r>
          </w:p>
        </w:tc>
      </w:tr>
    </w:tbl>
    <w:p>
      <w:pPr>
        <w:pStyle w:val="P7"/>
        <w:keepNext w:val="1"/>
        <w:spacing w:before="120" w:after="0"/>
        <w:jc w:val="center"/>
      </w:pPr>
      <w:r>
        <w:t>Platební a smluvní podmínky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Tato přihláška je smlouvou ve smyslu občanského zákoníku a jejím předmětem je školení pracovníků nedestruktivního zkoušení. Cena je stanovena na </w:t>
      </w:r>
      <w:r>
        <w:rPr>
          <w:b w:val="1"/>
        </w:rPr>
        <w:t>14100.00</w:t>
      </w:r>
      <w:r>
        <w:rPr>
          <w:rStyle w:val="C5"/>
          <w:rFonts w:ascii="Times New Roman" w:hAnsi="Times New Roman"/>
          <w:b w:val="1"/>
        </w:rPr>
        <w:t xml:space="preserve"> bez DPH</w:t>
      </w:r>
      <w:r>
        <w:t xml:space="preserve"> za každého účastníka.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Při nástupu do kurzu musí účastník předložit ověřenou zrakovou způsobilost v souladu s ČSN EN ISO 9712.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Platební podmínky – </w:t>
      </w:r>
      <w:r>
        <w:rPr>
          <w:rStyle w:val="C5"/>
          <w:rFonts w:ascii="Times New Roman" w:hAnsi="Times New Roman"/>
          <w:b w:val="1"/>
          <w:u w:val="single"/>
        </w:rPr>
        <w:t xml:space="preserve">nehodící se škrtněte </w:t>
      </w:r>
      <w:r>
        <w:t>(pokud neškrtnete nic, platí varianta platby předem):</w:t>
      </w:r>
    </w:p>
    <w:p>
      <w:pPr>
        <w:pStyle w:val="P1"/>
        <w:spacing w:before="60" w:after="0"/>
        <w:ind w:firstLine="284"/>
      </w:pPr>
      <w:r>
        <w:rPr>
          <w:rStyle w:val="C5"/>
          <w:rFonts w:ascii="Times New Roman" w:hAnsi="Times New Roman"/>
          <w:u w:val="single"/>
        </w:rPr>
        <w:t>Platba předem převodem z účtu</w:t>
      </w:r>
      <w:r>
        <w:t xml:space="preserve"> – standardní způsob platby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>cenu kurzu uvedenou výše je třeba uhradit minimálně 7 dní před zahájením kurzu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 xml:space="preserve">daňový doklad bude vystaven ke dni přijetí platby </w:t>
      </w:r>
    </w:p>
    <w:p>
      <w:pPr>
        <w:pStyle w:val="P1"/>
        <w:spacing w:before="60" w:after="0"/>
        <w:ind w:left="284"/>
        <w:rPr>
          <w:rFonts w:ascii="Times New Roman" w:hAnsi="Times New Roman"/>
          <w:caps w:val="1"/>
        </w:rPr>
      </w:pPr>
      <w:r>
        <w:rPr>
          <w:rStyle w:val="C5"/>
          <w:rFonts w:ascii="Times New Roman" w:hAnsi="Times New Roman"/>
          <w:u w:val="single"/>
        </w:rPr>
        <w:t>Platba převodem po ukončení kurzu a absolvování zkoušky</w:t>
      </w:r>
      <w:r>
        <w:t xml:space="preserve"> – na základě vystavené faktury, </w:t>
      </w:r>
      <w:r>
        <w:rPr>
          <w:rStyle w:val="C5"/>
          <w:rFonts w:ascii="Times New Roman" w:hAnsi="Times New Roman"/>
          <w:b w:val="1"/>
        </w:rPr>
        <w:t>pouze po dohodě se školícím střediskem</w:t>
      </w:r>
      <w:r>
        <w:rPr>
          <w:rStyle w:val="C5"/>
          <w:rFonts w:ascii="Times New Roman" w:hAnsi="Times New Roman"/>
          <w:b w:val="1"/>
          <w:caps w:val="1"/>
        </w:rPr>
        <w:t>!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částky.</w:t>
      </w:r>
    </w:p>
    <w:p>
      <w:pPr>
        <w:pStyle w:val="P1"/>
        <w:spacing w:after="0"/>
      </w:pPr>
    </w:p>
    <w:p>
      <w:pPr>
        <w:pStyle w:val="P1"/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rStyle w:val="C5"/>
          <w:rFonts w:ascii="Times New Roman" w:hAnsi="Times New Roman"/>
          <w:b w:val="1"/>
        </w:rPr>
        <w:t>17061.00 Kč (cena včetně DPH)</w:t>
      </w:r>
      <w:r>
        <w:t xml:space="preserve"> ve prospěch účtu </w:t>
      </w:r>
      <w:r>
        <w:rPr>
          <w:rStyle w:val="C10"/>
          <w:rFonts w:ascii="Times New Roman" w:hAnsi="Times New Roman"/>
          <w:caps w:val="1"/>
          <w:color w:val="000000"/>
        </w:rPr>
        <w:t>komerční banka, číslo účtu</w:t>
      </w:r>
      <w:r>
        <w:t xml:space="preserve"> </w:t>
      </w:r>
      <w:r>
        <w:rPr>
          <w:rStyle w:val="C5"/>
          <w:rFonts w:ascii="Times New Roman" w:hAnsi="Times New Roman"/>
          <w:b w:val="1"/>
        </w:rPr>
        <w:t>86-123720227/0100</w:t>
      </w:r>
      <w:r>
        <w:rPr>
          <w:rStyle w:val="C10"/>
          <w:rFonts w:ascii="Times New Roman" w:hAnsi="Times New Roman"/>
          <w:color w:val="000000"/>
        </w:rPr>
        <w:t>, VS: 971224313.</w:t>
      </w:r>
      <w:r>
        <w:rPr>
          <w:rStyle w:val="C5"/>
          <w:rFonts w:ascii="Times New Roman" w:hAnsi="Times New Roman"/>
        </w:rPr>
        <w:t xml:space="preserve"> </w:t>
      </w:r>
      <w:r>
        <w:t xml:space="preserve">V případě platby předem do poznámky pro příjemce uveďte jména účastníků. Číslo účtu, z kterého je platba poukazována: </w:t>
      </w:r>
      <w:bookmarkStart w:id="17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                     </w:t>
      </w:r>
      <w:r>
        <w:fldChar w:fldCharType="end"/>
      </w:r>
      <w:bookmarkEnd w:id="17"/>
      <w:r>
        <w:t xml:space="preserve"> / </w:t>
      </w:r>
      <w:bookmarkStart w:id="18" w:name="Text35"/>
      <w:bookmarkStart w:id="19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8"/>
      <w:r>
        <w:fldChar w:fldCharType="begin"/>
      </w:r>
      <w:r>
        <w:instrText xml:space="preserve"> FORMTEXT </w:instrText>
      </w:r>
      <w:r>
        <w:fldChar w:fldCharType="separate"/>
      </w:r>
      <w:r>
        <w:fldChar w:fldCharType="end"/>
      </w:r>
      <w:bookmarkEnd w:id="19"/>
      <w:r>
        <w:t xml:space="preserve"> . Tuto závaznou přihlášku zašlete na adresu uvedenou v záhlaví přihlášky.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notePr>
        <w:pos w:val="beneathText"/>
      </w:footnotePr>
      <w:type w:val="nextPage"/>
      <w:pgSz w:w="11905" w:h="16837" w:code="9"/>
      <w:pgMar w:left="851" w:right="851" w:top="1560" w:bottom="567" w:header="426" w:footer="227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4820" w:leader="none"/>
      </w:tabs>
      <w:spacing w:before="60" w:after="0"/>
      <w:ind w:firstLine="540"/>
      <w:rPr>
        <w:sz w:val="16"/>
      </w:rPr>
    </w:pPr>
    <w:r>
      <w:rPr>
        <w:sz w:val="16"/>
      </w:rPr>
      <w:t>tel.: +420 222 364 571</w:t>
      <w:tab/>
      <w:t>tel./fax: +420 222 364 572</w:t>
    </w:r>
  </w:p>
  <w:p>
    <w:pPr>
      <w:tabs>
        <w:tab w:val="left" w:pos="4820" w:leader="none"/>
        <w:tab w:val="right" w:pos="9637" w:leader="none"/>
      </w:tabs>
      <w:spacing w:before="60" w:after="0"/>
      <w:ind w:firstLine="540"/>
      <w:rPr>
        <w:sz w:val="16"/>
      </w:rPr>
    </w:pPr>
    <w:r>
      <w:rPr>
        <w:sz w:val="16"/>
      </w:rPr>
      <w:t xml:space="preserve">e-mail: </w:t>
    </w:r>
    <w:r>
      <w:rPr>
        <w:sz w:val="16"/>
      </w:rPr>
      <w:fldChar w:fldCharType="begin"/>
    </w:r>
    <w:r>
      <w:rPr>
        <w:sz w:val="16"/>
      </w:rPr>
      <w:instrText>HYPERLINK "mailto:pha@domzo13.cz"</w:instrText>
    </w:r>
    <w:r>
      <w:rPr>
        <w:sz w:val="16"/>
      </w:rPr>
      <w:fldChar w:fldCharType="separate"/>
    </w:r>
    <w:r>
      <w:rPr>
        <w:rStyle w:val="C2"/>
        <w:sz w:val="16"/>
      </w:rPr>
      <w:t>pha@domzo13.cz</w:t>
    </w:r>
    <w:r>
      <w:rPr>
        <w:sz w:val="16"/>
      </w:rPr>
      <w:fldChar w:fldCharType="end"/>
    </w:r>
    <w:r>
      <w:rPr>
        <w:sz w:val="16"/>
      </w:rPr>
      <w:tab/>
      <w:t xml:space="preserve">www: </w:t>
    </w:r>
    <w:r>
      <w:rPr>
        <w:sz w:val="16"/>
      </w:rPr>
      <w:fldChar w:fldCharType="begin"/>
    </w:r>
    <w:r>
      <w:rPr>
        <w:sz w:val="16"/>
      </w:rPr>
      <w:instrText>HYPERLINK "http://www.domzo13.cz"</w:instrText>
    </w:r>
    <w:r>
      <w:rPr>
        <w:sz w:val="16"/>
      </w:rPr>
      <w:fldChar w:fldCharType="separate"/>
    </w:r>
    <w:r>
      <w:rPr>
        <w:rStyle w:val="C2"/>
        <w:sz w:val="16"/>
      </w:rPr>
      <w:t>http://www.domzo13.cz</w:t>
    </w:r>
    <w:r>
      <w:rPr>
        <w:sz w:val="16"/>
      </w:rPr>
      <w:fldChar w:fldCharType="end"/>
    </w:r>
    <w:r>
      <w:rPr>
        <w:sz w:val="16"/>
      </w:rPr>
      <w:tab/>
      <w:t xml:space="preserve">Strana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PAGE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  <w:r>
      <w:rPr>
        <w:rStyle w:val="C7"/>
        <w:rFonts w:ascii="Times New Roman" w:hAnsi="Times New Roman"/>
      </w:rPr>
      <w:t xml:space="preserve"> z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NUMPAGES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</w:p>
  <w:p>
    <w:pPr>
      <w:tabs>
        <w:tab w:val="left" w:pos="4820" w:leader="none"/>
      </w:tabs>
      <w:spacing w:before="60" w:after="0"/>
      <w:ind w:firstLine="540"/>
      <w:rPr>
        <w:sz w:val="16"/>
        <w:u w:val="single"/>
      </w:rPr>
    </w:pPr>
    <w:r>
      <w:rPr>
        <w:sz w:val="16"/>
      </w:rPr>
      <w:t>mobil: +420 605 850 383</w:t>
    </w:r>
  </w:p>
  <w:p>
    <w:pPr>
      <w:pStyle w:val="P4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spacing w:after="0"/>
    </w:pPr>
    <w:r>
      <w:t>Datum, razítko a podpis odpovědného pracovníka: ……………………………………………………</w:t>
    </w:r>
  </w:p>
  <w:p>
    <w:pPr>
      <w:pStyle w:val="P4"/>
      <w:spacing w:after="0"/>
    </w:pPr>
  </w:p>
  <w:tbl>
    <w:tblPr>
      <w:tblW w:w="4993" w:type="pct"/>
      <w:tblInd w:w="0" w:type="dxa"/>
      <w:tblBorders>
        <w:top w:val="double" w:sz="4" w:space="0" w:shadow="0" w:frame="0" w:color="000000"/>
        <w:left w:val="double" w:sz="4" w:space="0" w:shadow="0" w:frame="0" w:color="000000"/>
        <w:bottom w:val="double" w:sz="4" w:space="0" w:shadow="0" w:frame="0" w:color="000000"/>
        <w:right w:val="doub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47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697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436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435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17-12</w:t>
          </w:r>
        </w:p>
      </w:tc>
      <w:tc>
        <w:tcPr>
          <w:tcW w:w="61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958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01.12.2017</w:t>
          </w:r>
        </w:p>
      </w:tc>
      <w:tc>
        <w:tcPr>
          <w:tcW w:w="1394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2"/>
            </w:rPr>
            <w:t>© DOM - ZO 13, s.r.o. 2017</w:t>
          </w:r>
        </w:p>
      </w:tc>
    </w:tr>
  </w:tbl>
  <w:p>
    <w:pPr>
      <w:pStyle w:val="P4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0" w:type="auto"/>
      <w:tblInd w:w="0" w:type="dxa"/>
      <w:tblLayout w:type="fixed"/>
      <w:tblCellMar>
        <w:left w:w="28" w:type="dxa"/>
        <w:right w:w="28" w:type="dxa"/>
      </w:tblCellMar>
      <w:tblLook w:val="00A0"/>
    </w:tblPr>
    <w:tblGrid/>
    <w:tr>
      <w:trPr>
        <w:trHeight w:hRule="atLeast" w:val="1128"/>
      </w:trPr>
      <w:tc>
        <w:tcPr>
          <w:tcW w:w="13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</w:pPr>
          <w:r>
            <w:drawing>
              <wp:inline xmlns:wp="http://schemas.openxmlformats.org/drawingml/2006/wordprocessingDrawing">
                <wp:extent cx="713105" cy="45720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105" cy="4572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DOM – ZO 13, s.r.o.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pracoviště Praha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Areál VÚ, Podnikatelská 558</w:t>
          </w:r>
        </w:p>
        <w:p>
          <w:pPr>
            <w:spacing w:after="0"/>
            <w:jc w:val="center"/>
          </w:pPr>
          <w:r>
            <w:rPr>
              <w:rFonts w:ascii="Tahoma" w:hAnsi="Tahoma"/>
              <w:b w:val="1"/>
              <w:sz w:val="24"/>
            </w:rPr>
            <w:t>190 11 Praha 9-Běchovice</w:t>
          </w:r>
        </w:p>
      </w:tc>
      <w:tc>
        <w:tcPr>
          <w:tcW w:w="3186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t>IČ: 25261908, DIČ: CZ25261908</w:t>
          </w:r>
        </w:p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"http://www.domzo13.cz"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http://www.domzo13.cz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,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"mailto:pha@domzo13.cz"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pha@domzo13.cz</w:t>
          </w:r>
          <w:r>
            <w:rPr>
              <w:sz w:val="14"/>
            </w:rPr>
            <w:fldChar w:fldCharType="end"/>
          </w:r>
        </w:p>
        <w:p>
          <w:pPr>
            <w:spacing w:after="0"/>
            <w:jc w:val="right"/>
            <w:rPr>
              <w:b w:val="1"/>
              <w:sz w:val="16"/>
            </w:rPr>
          </w:pPr>
          <w:r>
            <w:rPr>
              <w:b w:val="1"/>
              <w:sz w:val="16"/>
            </w:rPr>
            <w:t>Litomyšlská 1637</w:t>
          </w:r>
        </w:p>
        <w:p>
          <w:pPr>
            <w:spacing w:after="0"/>
            <w:jc w:val="right"/>
          </w:pPr>
          <w:r>
            <w:rPr>
              <w:b w:val="1"/>
              <w:sz w:val="16"/>
            </w:rPr>
            <w:t>560 02 Česká Třebová</w:t>
          </w:r>
        </w:p>
      </w:tc>
    </w:tr>
  </w:tbl>
  <w:p>
    <w:pPr>
      <w:pStyle w:val="P2"/>
      <w:tabs>
        <w:tab w:val="clear" w:pos="4536" w:leader="none"/>
      </w:tabs>
      <w:spacing w:before="60" w:after="0"/>
      <w:rPr>
        <w:sz w:val="4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206" w:type="dxa"/>
      <w:tblInd w:w="28" w:type="dxa"/>
      <w:tblCellMar>
        <w:left w:w="28" w:type="dxa"/>
        <w:right w:w="28" w:type="dxa"/>
      </w:tblCellMar>
      <w:tblLook w:val="00A0"/>
    </w:tblPr>
    <w:tblGrid/>
    <w:tr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</w:rPr>
          </w:pPr>
          <w:r>
            <w:drawing>
              <wp:inline xmlns:wp="http://schemas.openxmlformats.org/drawingml/2006/wordprocessingDrawing">
                <wp:extent cx="683260" cy="4381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  <w:sz w:val="8"/>
            </w:rPr>
          </w:pPr>
        </w:p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4"/>
              <w:sz w:val="20"/>
            </w:rPr>
            <w:t>DOM - ZO 13, s.r.o., Areál VÚ, Podnikatelská 558, 190 11 Praha 9-Běchovice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email: pha@domzo13.cz, tel.: +420 222 364 571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5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IČ: 25261908, DIČ: CZ25261908</w:t>
          </w:r>
        </w:p>
        <w:p>
          <w:pPr>
            <w:spacing w:before="40" w:after="20"/>
            <w:jc w:val="center"/>
            <w:rPr>
              <w:b w:val="1"/>
              <w:noProof w:val="1"/>
              <w:sz w:val="36"/>
            </w:rPr>
          </w:pPr>
          <w:r>
            <w:rPr>
              <w:rStyle w:val="C5"/>
              <w:rFonts w:ascii="Times New Roman" w:hAnsi="Times New Roman"/>
              <w:b w:val="1"/>
              <w:noProof w:val="1"/>
              <w:sz w:val="24"/>
            </w:rPr>
            <w:t>Závazná přihláška do kurzu NDT</w:t>
          </w:r>
        </w:p>
      </w:tc>
      <w:tc>
        <w:tcPr>
          <w:tcW w:w="1417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pStyle w:val="P3"/>
            <w:spacing w:before="60" w:after="0"/>
            <w:rPr>
              <w:noProof w:val="1"/>
              <w:sz w:val="14"/>
            </w:rPr>
          </w:pPr>
          <w:r>
            <w:drawing>
              <wp:inline xmlns:wp="http://schemas.openxmlformats.org/drawingml/2006/wordprocessingDrawing">
                <wp:extent cx="530225" cy="530225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  <w:sz w:val="8"/>
      </w:rPr>
    </w:pPr>
  </w:p>
</w:hdr>
</file>

<file path=word/numbering.xml><?xml version="1.0" encoding="utf-8"?>
<w:numbering xmlns:w="http://schemas.openxmlformats.org/wordprocessingml/2006/main">
  <w:abstractNum w:abstractNumId="0">
    <w:nsid w:val="08B11EF8"/>
    <w:multiLevelType w:val="hybridMultilevel"/>
    <w:lvl w:ilvl="0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05000F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1">
    <w:nsid w:val="46B41E5D"/>
    <w:multiLevelType w:val="hybridMultilevel"/>
    <w:lvl w:ilvl="0" w:tplc="0405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F92CBCFE">
      <w:start w:val="1"/>
      <w:numFmt w:val="lowerLetter"/>
      <w:suff w:val="tab"/>
      <w:lvlText w:val="%2)"/>
      <w:lvlJc w:val="left"/>
      <w:pPr>
        <w:spacing w:lineRule="auto" w:line="240" w:after="0"/>
        <w:ind w:hanging="360" w:left="1440"/>
      </w:pPr>
      <w:rPr/>
    </w:lvl>
    <w:lvl w:ilvl="2" w:tplc="0405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05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05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05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05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05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05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Tabulka"/>
    <w:basedOn w:val="P0"/>
    <w:pPr>
      <w:suppressAutoHyphens w:val="0"/>
      <w:jc w:val="center"/>
    </w:pPr>
    <w:rPr/>
  </w:style>
  <w:style w:type="paragraph" w:styleId="P4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5">
    <w:name w:val="heading 3"/>
    <w:basedOn w:val="P0"/>
    <w:next w:val="P0"/>
    <w:pPr>
      <w:outlineLvl w:val="2"/>
    </w:pPr>
    <w:rPr>
      <w:b w:val="1"/>
      <w:sz w:val="24"/>
    </w:rPr>
  </w:style>
  <w:style w:type="paragraph" w:styleId="P6">
    <w:name w:val="heading 2"/>
    <w:basedOn w:val="P0"/>
    <w:next w:val="P0"/>
    <w:pPr>
      <w:outlineLvl w:val="1"/>
    </w:pPr>
    <w:rPr>
      <w:b w:val="1"/>
      <w:sz w:val="24"/>
    </w:rPr>
  </w:style>
  <w:style w:type="paragraph" w:styleId="P7">
    <w:name w:val="Nadpis 21"/>
    <w:basedOn w:val="P1"/>
    <w:next w:val="P1"/>
    <w:pPr>
      <w:outlineLvl w:val="1"/>
    </w:pPr>
    <w:rPr>
      <w:b w:val="1"/>
      <w:sz w:val="24"/>
    </w:rPr>
  </w:style>
  <w:style w:type="paragraph" w:styleId="P8">
    <w:name w:val="Výplň"/>
    <w:basedOn w:val="P5"/>
    <w:pPr/>
    <w:rPr>
      <w:rFonts w:ascii="Times New Roman" w:hAnsi="Times New Roman"/>
      <w:b w:val="0"/>
      <w:color w:val="auto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1"/>
    <w:rPr>
      <w:rFonts w:ascii="Arial" w:hAnsi="Arial"/>
      <w:b w:val="1"/>
      <w:sz w:val="24"/>
    </w:rPr>
  </w:style>
  <w:style w:type="character" w:styleId="C4">
    <w:name w:val="Nadpis 2 Char"/>
    <w:rPr>
      <w:rFonts w:ascii="Arial" w:hAnsi="Arial"/>
      <w:b w:val="1"/>
      <w:sz w:val="24"/>
    </w:rPr>
  </w:style>
  <w:style w:type="character" w:styleId="C5">
    <w:name w:val="Standardní písmo odstavce2"/>
    <w:rPr/>
  </w:style>
  <w:style w:type="character" w:styleId="C6">
    <w:name w:val="Standardní písmo odstavce1"/>
    <w:rPr/>
  </w:style>
  <w:style w:type="character" w:styleId="C7">
    <w:name w:val="page number"/>
    <w:basedOn w:val="C6"/>
    <w:rPr/>
  </w:style>
  <w:style w:type="character" w:styleId="C8">
    <w:name w:val="Heading 3 Char1"/>
    <w:rPr>
      <w:rFonts w:ascii="Arial" w:hAnsi="Arial"/>
      <w:b w:val="1"/>
      <w:sz w:val="24"/>
    </w:rPr>
  </w:style>
  <w:style w:type="character" w:styleId="C9">
    <w:name w:val="Výplň Char"/>
    <w:rPr>
      <w:sz w:val="20"/>
    </w:rPr>
  </w:style>
  <w:style w:type="character" w:styleId="C10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/Relationships>
</file>